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8E1A" w14:textId="77777777" w:rsidR="00291D17" w:rsidRDefault="00E54F8A">
      <w:pPr>
        <w:pStyle w:val="Nagwek1"/>
        <w:jc w:val="center"/>
        <w:rPr>
          <w:color w:val="2C3E50"/>
        </w:rPr>
      </w:pPr>
      <w:r>
        <w:rPr>
          <w:color w:val="2C3E50"/>
        </w:rPr>
        <w:t>MATERIAŁY DYDAKTYCZNE: System binarny w adresacji IP i podstawy podziału na podsieci</w:t>
      </w:r>
    </w:p>
    <w:p w14:paraId="333A8E1B" w14:textId="77777777" w:rsidR="00291D17" w:rsidRDefault="00291D17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color w:val="7F8C8D"/>
          <w:sz w:val="20"/>
          <w:szCs w:val="20"/>
        </w:rPr>
      </w:pPr>
    </w:p>
    <w:p w14:paraId="333A8E1C" w14:textId="77777777" w:rsidR="00291D17" w:rsidRDefault="00E54F8A">
      <w:pPr>
        <w:pStyle w:val="Nagwek2"/>
        <w:rPr>
          <w:color w:val="2980B9"/>
        </w:rPr>
      </w:pPr>
      <w:r>
        <w:rPr>
          <w:color w:val="2980B9"/>
        </w:rPr>
        <w:t>1. Dlaczego komputer potrzebuje systemu binarnego?</w:t>
      </w:r>
    </w:p>
    <w:p w14:paraId="333A8E1D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W poprzednim temacie dowiedzieliśmy się, że adres IPv4 składa się z 32 bitów podzielonych na 4 oktety. Choć dla człowieka zapisujemy go dziesiętnie (np. 192.168.1.1), routery i przełączniki sieciowe przetwarzają te dane wyłącznie w </w:t>
      </w:r>
      <w:r>
        <w:rPr>
          <w:b/>
          <w:bCs/>
        </w:rPr>
        <w:t>systemie binarnym (dwójkowym)</w:t>
      </w:r>
      <w:r>
        <w:t>, czyli jako ciągi zer (0) i jedynek (1). Stan „1” oznacza obecność sygnału elektrycznego lub świetlnego, a „0” jego brak.</w:t>
      </w:r>
    </w:p>
    <w:p w14:paraId="333A8E1E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Aby sprawnie konfigurować sieci, dzielić je na mniejsze segmenty (tzw. </w:t>
      </w:r>
      <w:proofErr w:type="spellStart"/>
      <w:r>
        <w:t>subnetting</w:t>
      </w:r>
      <w:proofErr w:type="spellEnd"/>
      <w:r>
        <w:t>) oraz rozumieć działanie masek podsieci, każdy informatyk musi opanować szybką konwersję między systemem dziesiętnym a binarnym w zakresie jednego oktetu (od 0 do 255).</w:t>
      </w:r>
    </w:p>
    <w:p w14:paraId="333A8E1F" w14:textId="77777777" w:rsidR="00291D17" w:rsidRDefault="00291D17">
      <w:pPr>
        <w:pBdr>
          <w:top w:val="nil"/>
          <w:left w:val="nil"/>
          <w:bottom w:val="nil"/>
          <w:right w:val="nil"/>
          <w:between w:val="nil"/>
        </w:pBdr>
        <w:spacing w:after="225"/>
      </w:pPr>
    </w:p>
    <w:p w14:paraId="333A8E20" w14:textId="77777777" w:rsidR="00291D17" w:rsidRDefault="00E54F8A">
      <w:pPr>
        <w:pStyle w:val="Nagwek2"/>
        <w:rPr>
          <w:color w:val="2980B9"/>
        </w:rPr>
      </w:pPr>
      <w:r>
        <w:rPr>
          <w:color w:val="2980B9"/>
        </w:rPr>
        <w:t>2. Metoda Wagowa (Pozycyjna) – Klucz do konwersji</w:t>
      </w:r>
    </w:p>
    <w:p w14:paraId="333A8E21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Jeden oktet to dokładnie 8 bitów. Każda pozycja bitu w oktecie ma przypisaną swoją stałą wartość (wagę), która jest kolejną potęgą liczby 2, licząc od prawej strony (od 2</w:t>
      </w:r>
      <w:r>
        <w:rPr>
          <w:vertAlign w:val="superscript"/>
        </w:rPr>
        <w:t>0</w:t>
      </w:r>
      <w:r>
        <w:t xml:space="preserve"> do 2</w:t>
      </w:r>
      <w:r>
        <w:rPr>
          <w:vertAlign w:val="superscript"/>
        </w:rPr>
        <w:t>7</w:t>
      </w:r>
      <w:r>
        <w:t>).</w:t>
      </w:r>
    </w:p>
    <w:tbl>
      <w:tblPr>
        <w:tblStyle w:val="a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 w:rsidR="00291D17" w14:paraId="333A8E2C" w14:textId="77777777">
        <w:trPr>
          <w:tblHeader/>
        </w:trPr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22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Pozycja bitu (od lewej)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23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24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</w:pPr>
            <w:r>
              <w:t>2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25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</w:pPr>
            <w:r>
              <w:t>3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26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</w:pPr>
            <w:r>
              <w:t>4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27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</w:pPr>
            <w:r>
              <w:t>5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28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</w:pPr>
            <w:r>
              <w:t>6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29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</w:pPr>
            <w:r>
              <w:t>7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2A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</w:pPr>
            <w:r>
              <w:t>8</w:t>
            </w:r>
          </w:p>
          <w:p w14:paraId="333A8E2B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291D17" w14:paraId="333A8E36" w14:textId="77777777"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2D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</w:rPr>
            </w:pPr>
            <w:r>
              <w:rPr>
                <w:b/>
                <w:bCs/>
              </w:rPr>
              <w:t>Zapis potęgowy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2E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vertAlign w:val="superscript"/>
              </w:rPr>
            </w:pPr>
            <w:r>
              <w:t>2</w:t>
            </w:r>
            <w:r>
              <w:rPr>
                <w:vertAlign w:val="superscript"/>
              </w:rPr>
              <w:t>7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2F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vertAlign w:val="superscript"/>
              </w:rPr>
            </w:pPr>
            <w:r>
              <w:t>2</w:t>
            </w:r>
            <w:r>
              <w:rPr>
                <w:vertAlign w:val="superscript"/>
              </w:rPr>
              <w:t>6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0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vertAlign w:val="superscript"/>
              </w:rPr>
            </w:pPr>
            <w:r>
              <w:t>2</w:t>
            </w:r>
            <w:r>
              <w:rPr>
                <w:vertAlign w:val="superscript"/>
              </w:rPr>
              <w:t>5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1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vertAlign w:val="superscript"/>
              </w:rPr>
            </w:pPr>
            <w:r>
              <w:t>2</w:t>
            </w:r>
            <w:r>
              <w:rPr>
                <w:vertAlign w:val="superscript"/>
              </w:rPr>
              <w:t>4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2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vertAlign w:val="superscript"/>
              </w:rPr>
            </w:pPr>
            <w:r>
              <w:t>2</w:t>
            </w:r>
            <w:r>
              <w:rPr>
                <w:vertAlign w:val="superscript"/>
              </w:rPr>
              <w:t>3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3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vertAlign w:val="superscript"/>
              </w:rPr>
            </w:pPr>
            <w:r>
              <w:t>2</w:t>
            </w:r>
            <w:r>
              <w:rPr>
                <w:vertAlign w:val="superscript"/>
              </w:rPr>
              <w:t>2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4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vertAlign w:val="superscript"/>
              </w:rPr>
            </w:pPr>
            <w:r>
              <w:t>2</w:t>
            </w:r>
            <w:r>
              <w:rPr>
                <w:vertAlign w:val="superscript"/>
              </w:rPr>
              <w:t>1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5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vertAlign w:val="superscript"/>
              </w:rPr>
            </w:pPr>
            <w:r>
              <w:t>2</w:t>
            </w:r>
            <w:r>
              <w:rPr>
                <w:vertAlign w:val="superscript"/>
              </w:rPr>
              <w:t>0</w:t>
            </w:r>
          </w:p>
        </w:tc>
      </w:tr>
      <w:tr w:rsidR="00291D17" w14:paraId="333A8E40" w14:textId="77777777"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7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color w:val="C0392B"/>
              </w:rPr>
            </w:pPr>
            <w:r>
              <w:rPr>
                <w:b/>
                <w:bCs/>
                <w:color w:val="C0392B"/>
              </w:rPr>
              <w:t>Waga (Wartość)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8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  <w:color w:val="C0392B"/>
              </w:rPr>
            </w:pPr>
            <w:r>
              <w:rPr>
                <w:b/>
                <w:bCs/>
                <w:color w:val="C0392B"/>
              </w:rPr>
              <w:t>128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9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  <w:color w:val="C0392B"/>
              </w:rPr>
            </w:pPr>
            <w:r>
              <w:rPr>
                <w:b/>
                <w:bCs/>
                <w:color w:val="C0392B"/>
              </w:rPr>
              <w:t>64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A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  <w:color w:val="C0392B"/>
              </w:rPr>
            </w:pPr>
            <w:r>
              <w:rPr>
                <w:b/>
                <w:bCs/>
                <w:color w:val="C0392B"/>
              </w:rPr>
              <w:t>32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B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  <w:color w:val="C0392B"/>
              </w:rPr>
            </w:pPr>
            <w:r>
              <w:rPr>
                <w:b/>
                <w:bCs/>
                <w:color w:val="C0392B"/>
              </w:rPr>
              <w:t>16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C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  <w:color w:val="C0392B"/>
              </w:rPr>
            </w:pPr>
            <w:r>
              <w:rPr>
                <w:b/>
                <w:bCs/>
                <w:color w:val="C0392B"/>
              </w:rPr>
              <w:t>8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D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  <w:color w:val="C0392B"/>
              </w:rPr>
            </w:pPr>
            <w:r>
              <w:rPr>
                <w:b/>
                <w:bCs/>
                <w:color w:val="C0392B"/>
              </w:rPr>
              <w:t>4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E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  <w:color w:val="C0392B"/>
              </w:rPr>
            </w:pPr>
            <w:r>
              <w:rPr>
                <w:b/>
                <w:bCs/>
                <w:color w:val="C0392B"/>
              </w:rPr>
              <w:t>2</w:t>
            </w:r>
          </w:p>
        </w:tc>
        <w:tc>
          <w:tcPr>
            <w:tcW w:w="10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3A8E3F" w14:textId="77777777" w:rsidR="00291D17" w:rsidRDefault="00E5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  <w:color w:val="C0392B"/>
              </w:rPr>
            </w:pPr>
            <w:r>
              <w:rPr>
                <w:b/>
                <w:bCs/>
                <w:color w:val="C0392B"/>
              </w:rPr>
              <w:t>1</w:t>
            </w:r>
          </w:p>
        </w:tc>
      </w:tr>
    </w:tbl>
    <w:p w14:paraId="333A8E41" w14:textId="77777777" w:rsidR="00291D17" w:rsidRDefault="00E54F8A">
      <w:pPr>
        <w:pStyle w:val="Nagwek3"/>
        <w:spacing w:before="300"/>
        <w:rPr>
          <w:color w:val="34495E"/>
        </w:rPr>
      </w:pPr>
      <w:r>
        <w:rPr>
          <w:color w:val="34495E"/>
        </w:rPr>
        <w:t>Zamiana z systemu binarnego na dziesiętny:</w:t>
      </w:r>
    </w:p>
    <w:p w14:paraId="333A8E42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lastRenderedPageBreak/>
        <w:t>Jeśli podany bit wynosi 1, dodajemy jego wagę. Jeśli wynosi 0, pomijamy go.</w:t>
      </w:r>
    </w:p>
    <w:p w14:paraId="333A8E43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before="150" w:after="390"/>
        <w:ind w:left="150" w:right="150"/>
        <w:rPr>
          <w:sz w:val="20"/>
          <w:szCs w:val="20"/>
          <w:shd w:val="clear" w:color="auto" w:fill="F4F6F7"/>
        </w:rPr>
      </w:pPr>
      <w:r>
        <w:rPr>
          <w:sz w:val="20"/>
          <w:szCs w:val="20"/>
          <w:shd w:val="clear" w:color="auto" w:fill="F4F6F7"/>
        </w:rPr>
        <w:t>Przykład: Zamień ciąg binarny 10100100 na liczbę dziesiętną.</w:t>
      </w:r>
      <w:r>
        <w:rPr>
          <w:sz w:val="20"/>
          <w:szCs w:val="20"/>
          <w:shd w:val="clear" w:color="auto" w:fill="F4F6F7"/>
        </w:rPr>
        <w:br/>
        <w:t>Rozwiązanie:</w:t>
      </w:r>
      <w:r>
        <w:rPr>
          <w:sz w:val="20"/>
          <w:szCs w:val="20"/>
          <w:shd w:val="clear" w:color="auto" w:fill="F4F6F7"/>
        </w:rPr>
        <w:br/>
      </w:r>
      <w:r>
        <w:rPr>
          <w:sz w:val="20"/>
          <w:szCs w:val="20"/>
          <w:shd w:val="clear" w:color="auto" w:fill="F4F6F7"/>
        </w:rPr>
        <w:t>(1 * 128) + (0 * 64) + (1 * 32) + (0 * 16) + (0 * 8) + (1 * 4) + (0 * 2) + (0 * 1) =</w:t>
      </w:r>
      <w:r>
        <w:rPr>
          <w:sz w:val="20"/>
          <w:szCs w:val="20"/>
          <w:shd w:val="clear" w:color="auto" w:fill="F4F6F7"/>
        </w:rPr>
        <w:br/>
        <w:t>128 + 32 + 4 = 164</w:t>
      </w:r>
      <w:r>
        <w:rPr>
          <w:sz w:val="20"/>
          <w:szCs w:val="20"/>
          <w:shd w:val="clear" w:color="auto" w:fill="F4F6F7"/>
        </w:rPr>
        <w:br/>
      </w:r>
    </w:p>
    <w:p w14:paraId="333A8E44" w14:textId="77777777" w:rsidR="00291D17" w:rsidRDefault="00E54F8A">
      <w:pPr>
        <w:pStyle w:val="Nagwek3"/>
        <w:spacing w:before="0"/>
        <w:rPr>
          <w:color w:val="34495E"/>
        </w:rPr>
      </w:pPr>
      <w:r>
        <w:rPr>
          <w:color w:val="34495E"/>
        </w:rPr>
        <w:t>Zamiana z systemu dziesiętnego na binarny:</w:t>
      </w:r>
    </w:p>
    <w:p w14:paraId="333A8E45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Idąc od lewej strony (od wagi 128), sprawdzamy, czy nasza liczba jest większa bądź równa wadze. Jeśli tak – wpisujemy 1 i odejmujemy wagę od liczby. Jeśli nie – wpisujemy 0 i przechodzimy do kolejnej wagi.</w:t>
      </w:r>
    </w:p>
    <w:p w14:paraId="333A8E46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before="150" w:after="150"/>
        <w:ind w:left="150" w:right="150"/>
        <w:rPr>
          <w:sz w:val="20"/>
          <w:szCs w:val="20"/>
          <w:shd w:val="clear" w:color="auto" w:fill="F4F6F7"/>
        </w:rPr>
      </w:pPr>
      <w:r>
        <w:rPr>
          <w:sz w:val="20"/>
          <w:szCs w:val="20"/>
          <w:shd w:val="clear" w:color="auto" w:fill="F4F6F7"/>
        </w:rPr>
        <w:t>Przykład: Zamień liczbę 75 na postać binarną.</w:t>
      </w:r>
      <w:r>
        <w:rPr>
          <w:sz w:val="20"/>
          <w:szCs w:val="20"/>
          <w:shd w:val="clear" w:color="auto" w:fill="F4F6F7"/>
        </w:rPr>
        <w:br/>
        <w:t>- Czy 75 &gt;= 128? Nie -&gt; 0</w:t>
      </w:r>
      <w:r>
        <w:rPr>
          <w:sz w:val="20"/>
          <w:szCs w:val="20"/>
          <w:shd w:val="clear" w:color="auto" w:fill="F4F6F7"/>
        </w:rPr>
        <w:br/>
        <w:t>- Czy 75 &gt;= 64? Tak  -&gt; 1 (75 - 64 = 11 zostaje)</w:t>
      </w:r>
      <w:r>
        <w:rPr>
          <w:sz w:val="20"/>
          <w:szCs w:val="20"/>
          <w:shd w:val="clear" w:color="auto" w:fill="F4F6F7"/>
        </w:rPr>
        <w:br/>
        <w:t>- Czy 11 &gt;= 32? Nie -&gt; 0</w:t>
      </w:r>
      <w:r>
        <w:rPr>
          <w:sz w:val="20"/>
          <w:szCs w:val="20"/>
          <w:shd w:val="clear" w:color="auto" w:fill="F4F6F7"/>
        </w:rPr>
        <w:br/>
        <w:t>- Czy 11 &gt;= 16? Nie -&gt; 0</w:t>
      </w:r>
      <w:r>
        <w:rPr>
          <w:sz w:val="20"/>
          <w:szCs w:val="20"/>
          <w:shd w:val="clear" w:color="auto" w:fill="F4F6F7"/>
        </w:rPr>
        <w:br/>
        <w:t>- Czy 11 &gt;= 8?  Tak -&gt; 1 (11 - 8 = 3 zostaje)</w:t>
      </w:r>
      <w:r>
        <w:rPr>
          <w:sz w:val="20"/>
          <w:szCs w:val="20"/>
          <w:shd w:val="clear" w:color="auto" w:fill="F4F6F7"/>
        </w:rPr>
        <w:br/>
        <w:t>- Czy 3 &gt;= 4?   Nie -&gt; 0</w:t>
      </w:r>
      <w:r>
        <w:rPr>
          <w:sz w:val="20"/>
          <w:szCs w:val="20"/>
          <w:shd w:val="clear" w:color="auto" w:fill="F4F6F7"/>
        </w:rPr>
        <w:br/>
        <w:t>- Czy 3 &gt;= 2?   Tak -&gt; 1 (3 - 2 = 1 zostaje)</w:t>
      </w:r>
      <w:r>
        <w:rPr>
          <w:sz w:val="20"/>
          <w:szCs w:val="20"/>
          <w:shd w:val="clear" w:color="auto" w:fill="F4F6F7"/>
        </w:rPr>
        <w:br/>
        <w:t>- Czy 1 &gt;= 1?   Tak -&gt; 1 (1 - 1 = 0)</w:t>
      </w:r>
      <w:r>
        <w:rPr>
          <w:sz w:val="20"/>
          <w:szCs w:val="20"/>
          <w:shd w:val="clear" w:color="auto" w:fill="F4F6F7"/>
        </w:rPr>
        <w:br/>
        <w:t>Wynik dla liczby 75: 01001011</w:t>
      </w:r>
      <w:r>
        <w:rPr>
          <w:sz w:val="20"/>
          <w:szCs w:val="20"/>
          <w:shd w:val="clear" w:color="auto" w:fill="F4F6F7"/>
        </w:rPr>
        <w:br/>
      </w:r>
    </w:p>
    <w:p w14:paraId="333A8E47" w14:textId="77777777" w:rsidR="00291D17" w:rsidRDefault="00291D17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sz w:val="20"/>
          <w:szCs w:val="20"/>
          <w:shd w:val="clear" w:color="auto" w:fill="F4F6F7"/>
        </w:rPr>
      </w:pPr>
    </w:p>
    <w:p w14:paraId="333A8E48" w14:textId="77777777" w:rsidR="00291D17" w:rsidRDefault="00E54F8A">
      <w:pPr>
        <w:pStyle w:val="Nagwek2"/>
        <w:rPr>
          <w:color w:val="2980B9"/>
        </w:rPr>
      </w:pPr>
      <w:r>
        <w:rPr>
          <w:color w:val="2980B9"/>
        </w:rPr>
        <w:t>3. Wprowadzenie do podziału na podsieci (</w:t>
      </w:r>
      <w:proofErr w:type="spellStart"/>
      <w:r>
        <w:rPr>
          <w:color w:val="2980B9"/>
        </w:rPr>
        <w:t>Subnetting</w:t>
      </w:r>
      <w:proofErr w:type="spellEnd"/>
      <w:r>
        <w:rPr>
          <w:color w:val="2980B9"/>
        </w:rPr>
        <w:t>)</w:t>
      </w:r>
    </w:p>
    <w:p w14:paraId="333A8E49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Podział na podsieci (</w:t>
      </w:r>
      <w:proofErr w:type="spellStart"/>
      <w:r>
        <w:rPr>
          <w:b/>
          <w:bCs/>
        </w:rPr>
        <w:t>Subnetting</w:t>
      </w:r>
      <w:proofErr w:type="spellEnd"/>
      <w:r>
        <w:rPr>
          <w:b/>
          <w:bCs/>
        </w:rPr>
        <w:t>)</w:t>
      </w:r>
      <w:r>
        <w:t xml:space="preserve"> polega na podziale jednej dużej sieci fizycznej na mniejsze, logiczne segmenty. Domyślne klasy adresów (A, B, C) marnowały ogromną pulę adresów (np. klasa C oferuje zawsze 254 hosty – jeśli firma ma tylko 10 komputerów, 244 adresy przepadają).</w:t>
      </w:r>
    </w:p>
    <w:p w14:paraId="333A8E4A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b/>
          <w:bCs/>
        </w:rPr>
      </w:pPr>
      <w:r>
        <w:rPr>
          <w:b/>
          <w:bCs/>
        </w:rPr>
        <w:t>Dlaczego dzielimy sieci?</w:t>
      </w:r>
    </w:p>
    <w:p w14:paraId="333A8E4B" w14:textId="77777777" w:rsidR="00291D17" w:rsidRDefault="00E54F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Bezpieczeństwo:</w:t>
      </w:r>
      <w:r>
        <w:t xml:space="preserve"> Możemy odizolować komputery uczniów od komputerów dyrekcji i księgowości.</w:t>
      </w:r>
    </w:p>
    <w:p w14:paraId="333A8E4C" w14:textId="77777777" w:rsidR="00291D17" w:rsidRDefault="00E54F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Wydajność:</w:t>
      </w:r>
      <w:r>
        <w:t xml:space="preserve"> Zmniejszenie ruchu rozgłoszeniowego (Broadcast). Pakiety rozgłoszeniowe nie krążą po całej szkole, a jedynie wewnątrz jednej pracowni.</w:t>
      </w:r>
    </w:p>
    <w:p w14:paraId="333A8E4D" w14:textId="77777777" w:rsidR="00291D17" w:rsidRDefault="00E54F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Oszczędność:</w:t>
      </w:r>
      <w:r>
        <w:t xml:space="preserve"> Lepsze i bardziej precyzyjne zagospodarowanie dostępnych adresów IP.</w:t>
      </w:r>
    </w:p>
    <w:p w14:paraId="333A8E4E" w14:textId="77777777" w:rsidR="00291D17" w:rsidRDefault="00291D17">
      <w:pPr>
        <w:pBdr>
          <w:top w:val="nil"/>
          <w:left w:val="nil"/>
          <w:bottom w:val="nil"/>
          <w:right w:val="nil"/>
          <w:between w:val="nil"/>
        </w:pBdr>
        <w:spacing w:after="225"/>
      </w:pPr>
    </w:p>
    <w:p w14:paraId="333A8E4F" w14:textId="77777777" w:rsidR="00291D17" w:rsidRDefault="00E54F8A">
      <w:pPr>
        <w:pStyle w:val="Nagwek2"/>
        <w:rPr>
          <w:color w:val="2980B9"/>
        </w:rPr>
      </w:pPr>
      <w:r>
        <w:rPr>
          <w:color w:val="2980B9"/>
        </w:rPr>
        <w:t>4. Jak działa maska podsieci w praktyce?</w:t>
      </w:r>
    </w:p>
    <w:p w14:paraId="333A8E50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Maska podsieci składa się z nieprzerwanego ciągu jedynek, po którym następuje ciąg zer. Zmieniając domyślną maskę podsieci, dokonujemy tzw. </w:t>
      </w:r>
      <w:r>
        <w:rPr>
          <w:b/>
          <w:bCs/>
        </w:rPr>
        <w:t>„pożyczania” bitów</w:t>
      </w:r>
      <w:r>
        <w:t xml:space="preserve"> z części hosta na rzecz części sieciowej.</w:t>
      </w:r>
    </w:p>
    <w:p w14:paraId="333A8E51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Spójrzmy, jak tworzą się typowe wartości oktetów maski podsieci poprzez zapełnianie bitów </w:t>
      </w:r>
      <w:r>
        <w:lastRenderedPageBreak/>
        <w:t>jedynkami od lewej strony:</w:t>
      </w:r>
    </w:p>
    <w:p w14:paraId="333A8E52" w14:textId="77777777" w:rsidR="00291D17" w:rsidRDefault="00E54F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10000000 = 128</w:t>
      </w:r>
    </w:p>
    <w:p w14:paraId="333A8E53" w14:textId="77777777" w:rsidR="00291D17" w:rsidRDefault="00E54F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11000000 = 128 + 64 = 192</w:t>
      </w:r>
    </w:p>
    <w:p w14:paraId="333A8E54" w14:textId="77777777" w:rsidR="00291D17" w:rsidRDefault="00E54F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11100000 = 128 + 64 + 32 = 224</w:t>
      </w:r>
    </w:p>
    <w:p w14:paraId="333A8E55" w14:textId="77777777" w:rsidR="00291D17" w:rsidRDefault="00E54F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11110000 = 128 + 64 + 32 + 16 = 240</w:t>
      </w:r>
    </w:p>
    <w:p w14:paraId="333A8E56" w14:textId="77777777" w:rsidR="00291D17" w:rsidRDefault="00E54F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11111000 = 128 + 64 + 32 + 16 + 8 = 248</w:t>
      </w:r>
    </w:p>
    <w:p w14:paraId="333A8E57" w14:textId="77777777" w:rsidR="00291D17" w:rsidRDefault="00E54F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11111100 = 128 + 64 + 32 + 16 + 8 + 4 = 252</w:t>
      </w:r>
    </w:p>
    <w:p w14:paraId="333A8E58" w14:textId="77777777" w:rsidR="00291D17" w:rsidRDefault="00E54F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11111111 = 128 + 64 + 32 + 16 + 8 + 4 + 2 + 1 = 255</w:t>
      </w:r>
    </w:p>
    <w:p w14:paraId="333A8E59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Stąd właśnie biorą się maski takie jak 255.255.255.192 czy 255.255.255.240. Wartości końcowe masek nigdy nie są przypadkowe!</w:t>
      </w:r>
    </w:p>
    <w:p w14:paraId="333A8E5A" w14:textId="77777777" w:rsidR="00291D17" w:rsidRDefault="00291D17">
      <w:pPr>
        <w:pBdr>
          <w:top w:val="nil"/>
          <w:left w:val="nil"/>
          <w:bottom w:val="nil"/>
          <w:right w:val="nil"/>
          <w:between w:val="nil"/>
        </w:pBdr>
        <w:spacing w:after="225"/>
      </w:pPr>
    </w:p>
    <w:p w14:paraId="333A8E5B" w14:textId="77777777" w:rsidR="00291D17" w:rsidRDefault="00E54F8A">
      <w:pPr>
        <w:pStyle w:val="Nagwek2"/>
        <w:rPr>
          <w:color w:val="2980B9"/>
        </w:rPr>
      </w:pPr>
      <w:r>
        <w:rPr>
          <w:color w:val="2980B9"/>
        </w:rPr>
        <w:t>5. Formuły matematyczne sieci</w:t>
      </w:r>
    </w:p>
    <w:p w14:paraId="333A8E5C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Do wyliczania liczby podsieci oraz liczby dostępnych hostów stosujemy dwa proste wzory:</w:t>
      </w:r>
    </w:p>
    <w:p w14:paraId="333A8E5D" w14:textId="77777777" w:rsidR="00291D17" w:rsidRDefault="00E54F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Liczba utworzonych podsieci = 2</w:t>
      </w:r>
      <w:r>
        <w:rPr>
          <w:b/>
          <w:bCs/>
          <w:vertAlign w:val="superscript"/>
        </w:rPr>
        <w:t>n</w:t>
      </w:r>
      <w:r>
        <w:t xml:space="preserve"> (gdzie </w:t>
      </w:r>
      <w:r>
        <w:rPr>
          <w:i/>
          <w:iCs/>
        </w:rPr>
        <w:t>n</w:t>
      </w:r>
      <w:r>
        <w:t xml:space="preserve"> to liczba pożyczonych bitów ze strefy hosta).</w:t>
      </w:r>
    </w:p>
    <w:p w14:paraId="333A8E5E" w14:textId="77777777" w:rsidR="00291D17" w:rsidRDefault="00E54F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Liczba hostów w każdej podsieci = 2</w:t>
      </w:r>
      <w:r>
        <w:rPr>
          <w:b/>
          <w:bCs/>
          <w:vertAlign w:val="superscript"/>
        </w:rPr>
        <w:t>h</w:t>
      </w:r>
      <w:r>
        <w:rPr>
          <w:b/>
          <w:bCs/>
        </w:rPr>
        <w:t xml:space="preserve"> - 2</w:t>
      </w:r>
      <w:r>
        <w:t xml:space="preserve"> (gdzie </w:t>
      </w:r>
      <w:r>
        <w:rPr>
          <w:i/>
          <w:iCs/>
        </w:rPr>
        <w:t>h</w:t>
      </w:r>
      <w:r>
        <w:t xml:space="preserve"> to liczba bitów, które pozostały w strefie hosta jako zera). Odejmujemy 2, ponieważ pierwsza wartość to adres sieci, a ostatnia to adres rozgłoszeniowy.</w:t>
      </w:r>
    </w:p>
    <w:p w14:paraId="333A8E5F" w14:textId="77777777" w:rsidR="00291D17" w:rsidRDefault="00291D17">
      <w:pPr>
        <w:pBdr>
          <w:top w:val="nil"/>
          <w:left w:val="nil"/>
          <w:bottom w:val="nil"/>
          <w:right w:val="nil"/>
          <w:between w:val="nil"/>
        </w:pBdr>
        <w:spacing w:after="600"/>
      </w:pPr>
    </w:p>
    <w:p w14:paraId="333A8E60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before="600" w:after="240"/>
      </w:pPr>
      <w:r>
        <w:pict w14:anchorId="333A8E7C">
          <v:rect id="_x0000_i1025" style="width:0;height:1.5pt" o:hralign="center" o:hrstd="t" o:hr="t" fillcolor="#a0a0a0" stroked="f"/>
        </w:pict>
      </w:r>
    </w:p>
    <w:p w14:paraId="333A8E61" w14:textId="77777777" w:rsidR="00291D17" w:rsidRDefault="00E54F8A">
      <w:pPr>
        <w:pStyle w:val="Nagwek1"/>
        <w:jc w:val="center"/>
        <w:rPr>
          <w:color w:val="C0392B"/>
        </w:rPr>
      </w:pPr>
      <w:r>
        <w:rPr>
          <w:color w:val="C0392B"/>
        </w:rPr>
        <w:t xml:space="preserve">KARTA PRACY UCZNIA: System binarny i podstawy </w:t>
      </w:r>
      <w:proofErr w:type="spellStart"/>
      <w:r>
        <w:rPr>
          <w:color w:val="C0392B"/>
        </w:rPr>
        <w:t>subnettingu</w:t>
      </w:r>
      <w:proofErr w:type="spellEnd"/>
    </w:p>
    <w:p w14:paraId="333A8E62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b/>
          <w:bCs/>
        </w:rPr>
      </w:pPr>
      <w:r>
        <w:rPr>
          <w:b/>
          <w:bCs/>
        </w:rPr>
        <w:t>Imię i nazwisko: .......................................................................... Klasa: ........... Data: ....................</w:t>
      </w:r>
    </w:p>
    <w:p w14:paraId="333A8E63" w14:textId="77777777" w:rsidR="00291D17" w:rsidRDefault="00E54F8A">
      <w:pPr>
        <w:pStyle w:val="Nagwek3"/>
        <w:spacing w:before="0"/>
      </w:pPr>
      <w:r>
        <w:t>Zadanie 1. Konwersja binarno-dziesiętna (Użyj metody wagowej)</w:t>
      </w:r>
    </w:p>
    <w:p w14:paraId="333A8E64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</w:pPr>
      <w:r>
        <w:t>a) Zamień podane liczby dziesiętne na postać binarną (zapisz pełne 8 bitów):</w:t>
      </w:r>
    </w:p>
    <w:p w14:paraId="333A8E65" w14:textId="77777777" w:rsidR="00291D17" w:rsidRDefault="00E54F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12 = ............................................................</w:t>
      </w:r>
    </w:p>
    <w:p w14:paraId="333A8E66" w14:textId="77777777" w:rsidR="00291D17" w:rsidRDefault="00E54F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192 = ............................................................</w:t>
      </w:r>
    </w:p>
    <w:p w14:paraId="333A8E67" w14:textId="77777777" w:rsidR="00291D17" w:rsidRDefault="00E54F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105 = ............................................................</w:t>
      </w:r>
    </w:p>
    <w:p w14:paraId="333A8E68" w14:textId="77777777" w:rsidR="00291D17" w:rsidRDefault="00E54F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254 = ............................................................</w:t>
      </w:r>
    </w:p>
    <w:p w14:paraId="333A8E69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</w:pPr>
      <w:r>
        <w:t>b) Zamień podane ciągi binarne na liczby dziesiętne:</w:t>
      </w:r>
    </w:p>
    <w:p w14:paraId="333A8E6A" w14:textId="77777777" w:rsidR="00291D17" w:rsidRDefault="00E54F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t>00001111 = ............................................................</w:t>
      </w:r>
    </w:p>
    <w:p w14:paraId="333A8E6B" w14:textId="77777777" w:rsidR="00291D17" w:rsidRDefault="00E54F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t>10000001 = ............................................................</w:t>
      </w:r>
    </w:p>
    <w:p w14:paraId="333A8E6C" w14:textId="77777777" w:rsidR="00291D17" w:rsidRDefault="00E54F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t>11110000 = ............................................................</w:t>
      </w:r>
    </w:p>
    <w:p w14:paraId="333A8E6D" w14:textId="77777777" w:rsidR="00291D17" w:rsidRDefault="00E54F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t>10101010 = ............................................................</w:t>
      </w:r>
    </w:p>
    <w:p w14:paraId="333A8E6E" w14:textId="77777777" w:rsidR="00291D17" w:rsidRDefault="00291D17">
      <w:pPr>
        <w:pBdr>
          <w:top w:val="nil"/>
          <w:left w:val="nil"/>
          <w:bottom w:val="nil"/>
          <w:right w:val="nil"/>
          <w:between w:val="nil"/>
        </w:pBdr>
        <w:spacing w:after="240"/>
      </w:pPr>
    </w:p>
    <w:p w14:paraId="333A8E6F" w14:textId="77777777" w:rsidR="00291D17" w:rsidRDefault="00E54F8A">
      <w:pPr>
        <w:pStyle w:val="Nagwek3"/>
      </w:pPr>
      <w:r>
        <w:lastRenderedPageBreak/>
        <w:t>Zadanie 2. Analiza maski podsieci</w:t>
      </w:r>
    </w:p>
    <w:p w14:paraId="333A8E70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</w:pPr>
      <w:r>
        <w:t>Rozpisz podaną maskę podsieci w postaci binarnej i wskaż, ile bitów przeznaczono na sieć (jedynki), a ile na hosty (zera).</w:t>
      </w:r>
    </w:p>
    <w:p w14:paraId="333A8E71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</w:rPr>
      </w:pPr>
      <w:r>
        <w:rPr>
          <w:b/>
          <w:bCs/>
        </w:rPr>
        <w:t>Maska: 255.255.255.192</w:t>
      </w:r>
    </w:p>
    <w:p w14:paraId="333A8E72" w14:textId="77777777" w:rsidR="00291D17" w:rsidRDefault="00E54F8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t>Zapis binarny maski: ............................................................................................................</w:t>
      </w:r>
    </w:p>
    <w:p w14:paraId="333A8E73" w14:textId="77777777" w:rsidR="00291D17" w:rsidRDefault="00E54F8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t>Łączna liczba bitów sieci (jedynki): ......................... (Notacja CIDR: /..........)</w:t>
      </w:r>
    </w:p>
    <w:p w14:paraId="333A8E74" w14:textId="77777777" w:rsidR="00291D17" w:rsidRDefault="00E54F8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t>Łączna liczba bitów hosta (zera): .........................</w:t>
      </w:r>
    </w:p>
    <w:p w14:paraId="333A8E75" w14:textId="77777777" w:rsidR="00291D17" w:rsidRDefault="00291D17">
      <w:pPr>
        <w:pBdr>
          <w:top w:val="nil"/>
          <w:left w:val="nil"/>
          <w:bottom w:val="nil"/>
          <w:right w:val="nil"/>
          <w:between w:val="nil"/>
        </w:pBdr>
        <w:spacing w:after="240"/>
      </w:pPr>
    </w:p>
    <w:p w14:paraId="333A8E76" w14:textId="77777777" w:rsidR="00291D17" w:rsidRDefault="00E54F8A">
      <w:pPr>
        <w:pStyle w:val="Nagwek3"/>
      </w:pPr>
      <w:r>
        <w:t>Zadanie 3. Wyznaczanie liczby hostów (Analiza problemu)</w:t>
      </w:r>
    </w:p>
    <w:p w14:paraId="333A8E77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Administrator sieci w Zespole Szkół Politechnicznych zmienił maskę podsieci w pracowni na maskę </w:t>
      </w:r>
      <w:r>
        <w:rPr>
          <w:b/>
          <w:bCs/>
        </w:rPr>
        <w:t>/26</w:t>
      </w:r>
      <w:r>
        <w:t xml:space="preserve"> (czyli 255.255.255.192). Oznacza to, że w ostatnim oktecie na część hosta pozostało dokładnie </w:t>
      </w:r>
      <w:r>
        <w:rPr>
          <w:b/>
          <w:bCs/>
        </w:rPr>
        <w:t>6 bitów mierzonych jako zera</w:t>
      </w:r>
      <w:r>
        <w:t xml:space="preserve"> (32 bity - 26 bitów sieci = 6 bitów hosta).</w:t>
      </w:r>
    </w:p>
    <w:p w14:paraId="333A8E78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Korzystając ze wzoru (2</w:t>
      </w:r>
      <w:r>
        <w:rPr>
          <w:b/>
          <w:bCs/>
          <w:vertAlign w:val="superscript"/>
        </w:rPr>
        <w:t>h</w:t>
      </w:r>
      <w:r>
        <w:rPr>
          <w:b/>
          <w:bCs/>
        </w:rPr>
        <w:t xml:space="preserve"> - 2), oblicz ilu maksymalnie użytkowników (hostów) można podłączyć do tak skonfigurowanej podsieci. Pokaż swoje obliczenia.</w:t>
      </w:r>
    </w:p>
    <w:p w14:paraId="333A8E79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>Obliczenia:</w:t>
      </w:r>
    </w:p>
    <w:p w14:paraId="333A8E7A" w14:textId="77777777" w:rsidR="00291D17" w:rsidRDefault="00291D17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333A8E7B" w14:textId="77777777" w:rsidR="00291D17" w:rsidRDefault="00E54F8A">
      <w:pPr>
        <w:pBdr>
          <w:top w:val="nil"/>
          <w:left w:val="nil"/>
          <w:bottom w:val="nil"/>
          <w:right w:val="nil"/>
          <w:between w:val="nil"/>
        </w:pBdr>
      </w:pPr>
      <w:r>
        <w:t>Odpowiedź: .......................................................................................................................................................</w:t>
      </w:r>
    </w:p>
    <w:sectPr w:rsidR="00291D17">
      <w:headerReference w:type="default" r:id="rId7"/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8612F" w14:textId="77777777" w:rsidR="00E54F8A" w:rsidRDefault="00E54F8A">
      <w:r>
        <w:separator/>
      </w:r>
    </w:p>
  </w:endnote>
  <w:endnote w:type="continuationSeparator" w:id="0">
    <w:p w14:paraId="54E4ABD6" w14:textId="77777777" w:rsidR="00E54F8A" w:rsidRDefault="00E5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9B13683C-B6B5-452D-BF85-1A3EB9CF338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89F173BD-A4E2-45B7-A2EC-14A63A036F4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ECE3B954-5FC0-4668-8960-D0C6708A77D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2DCAA" w14:textId="77777777" w:rsidR="00E54F8A" w:rsidRDefault="00E54F8A">
      <w:r>
        <w:separator/>
      </w:r>
    </w:p>
  </w:footnote>
  <w:footnote w:type="continuationSeparator" w:id="0">
    <w:p w14:paraId="0676E284" w14:textId="77777777" w:rsidR="00E54F8A" w:rsidRDefault="00E54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A8E7D" w14:textId="77777777" w:rsidR="00291D17" w:rsidRDefault="00E54F8A">
    <w:r>
      <w:t>LAB 2 z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700"/>
    <w:multiLevelType w:val="multilevel"/>
    <w:tmpl w:val="D2C09E2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7FF6B5F"/>
    <w:multiLevelType w:val="multilevel"/>
    <w:tmpl w:val="DBDE981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37C52CB8"/>
    <w:multiLevelType w:val="multilevel"/>
    <w:tmpl w:val="97F2A558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B10177F"/>
    <w:multiLevelType w:val="multilevel"/>
    <w:tmpl w:val="3110BD9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56151EDC"/>
    <w:multiLevelType w:val="multilevel"/>
    <w:tmpl w:val="221CFE1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68695195"/>
    <w:multiLevelType w:val="multilevel"/>
    <w:tmpl w:val="08A29A2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497383285">
    <w:abstractNumId w:val="5"/>
  </w:num>
  <w:num w:numId="2" w16cid:durableId="1850828858">
    <w:abstractNumId w:val="1"/>
  </w:num>
  <w:num w:numId="3" w16cid:durableId="1706634008">
    <w:abstractNumId w:val="2"/>
  </w:num>
  <w:num w:numId="4" w16cid:durableId="2091343208">
    <w:abstractNumId w:val="3"/>
  </w:num>
  <w:num w:numId="5" w16cid:durableId="1571454360">
    <w:abstractNumId w:val="0"/>
  </w:num>
  <w:num w:numId="6" w16cid:durableId="2096978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D17"/>
    <w:rsid w:val="00291D17"/>
    <w:rsid w:val="00D35318"/>
    <w:rsid w:val="00E54F8A"/>
    <w:rsid w:val="00FA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A8E1A"/>
  <w15:docId w15:val="{CAB07235-FA5C-4876-B1BC-A5C905807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842</Words>
  <Characters>5053</Characters>
  <Application>Microsoft Office Word</Application>
  <DocSecurity>0</DocSecurity>
  <Lines>42</Lines>
  <Paragraphs>11</Paragraphs>
  <ScaleCrop>false</ScaleCrop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Jędrzej Bajer</dc:creator>
  <cp:lastModifiedBy>Jędrzej Bajer</cp:lastModifiedBy>
  <cp:revision>2</cp:revision>
  <cp:lastPrinted>2026-06-05T10:17:00Z</cp:lastPrinted>
  <dcterms:created xsi:type="dcterms:W3CDTF">2026-06-05T10:17:00Z</dcterms:created>
  <dcterms:modified xsi:type="dcterms:W3CDTF">2026-06-05T10:17:00Z</dcterms:modified>
</cp:coreProperties>
</file>